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122" w:rsidRPr="007F2701" w:rsidRDefault="00513122" w:rsidP="00B12689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7F2701">
        <w:rPr>
          <w:rFonts w:ascii="Times New Roman" w:hAnsi="Times New Roman"/>
          <w:b/>
          <w:sz w:val="24"/>
        </w:rPr>
        <w:t>Техническое задание</w:t>
      </w:r>
    </w:p>
    <w:p w:rsidR="00513122" w:rsidRPr="00B12689" w:rsidRDefault="00513122" w:rsidP="00B12689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B12689">
        <w:rPr>
          <w:rFonts w:ascii="Times New Roman" w:hAnsi="Times New Roman"/>
          <w:b/>
          <w:sz w:val="24"/>
        </w:rPr>
        <w:t>На приобретение услуг по аренде облачных онлайн касс.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Объект закупки: Предоставление услуги по аренде облачных онлайн касс (далее ООК) в виде онлайн сервиса, личного кабинета, с доступом через сеть Интернет (далее ЛК).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 xml:space="preserve">Количество ООК предоставляемых в аренду определяется, исходя из технической возможности обработки </w:t>
      </w:r>
      <w:r w:rsidRPr="007F270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 </w:t>
      </w:r>
      <w:r w:rsidRPr="007F2701">
        <w:rPr>
          <w:rFonts w:ascii="Times New Roman" w:hAnsi="Times New Roman"/>
          <w:sz w:val="24"/>
        </w:rPr>
        <w:t>500</w:t>
      </w:r>
      <w:r>
        <w:rPr>
          <w:rFonts w:ascii="Times New Roman" w:hAnsi="Times New Roman"/>
          <w:sz w:val="24"/>
        </w:rPr>
        <w:t> </w:t>
      </w:r>
      <w:r w:rsidRPr="007F2701">
        <w:rPr>
          <w:rFonts w:ascii="Times New Roman" w:hAnsi="Times New Roman"/>
          <w:sz w:val="24"/>
        </w:rPr>
        <w:t xml:space="preserve">000 </w:t>
      </w:r>
      <w:r w:rsidRPr="00B12689">
        <w:rPr>
          <w:rFonts w:ascii="Times New Roman" w:hAnsi="Times New Roman"/>
          <w:sz w:val="24"/>
        </w:rPr>
        <w:t>шт. платежей в год.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ЛК должен обеспечивать возможность загрузки и обработки платежей в виде файлов-реестров. Формат файлов-реестров согласовывается с Заказчиком при подписании договора.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Срок действия договора составляет 12 месяцев.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ООК должны иметь в комплекте необходимое количество фискальных накопителей (далее ФН).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ФН должны иметь срок действия в 15 месяцев.</w:t>
      </w:r>
    </w:p>
    <w:p w:rsidR="00513122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 xml:space="preserve">Количество ФН определяется, исходя из возможности хранения информации о </w:t>
      </w:r>
      <w:r w:rsidRPr="007F270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 </w:t>
      </w:r>
      <w:r w:rsidRPr="007F2701">
        <w:rPr>
          <w:rFonts w:ascii="Times New Roman" w:hAnsi="Times New Roman"/>
          <w:sz w:val="24"/>
        </w:rPr>
        <w:t>500</w:t>
      </w:r>
      <w:r>
        <w:rPr>
          <w:rFonts w:ascii="Times New Roman" w:hAnsi="Times New Roman"/>
          <w:sz w:val="24"/>
        </w:rPr>
        <w:t> </w:t>
      </w:r>
      <w:proofErr w:type="gramStart"/>
      <w:r w:rsidRPr="007F2701">
        <w:rPr>
          <w:rFonts w:ascii="Times New Roman" w:hAnsi="Times New Roman"/>
          <w:sz w:val="24"/>
        </w:rPr>
        <w:t xml:space="preserve">000 </w:t>
      </w:r>
      <w:r w:rsidRPr="00B12689">
        <w:rPr>
          <w:rFonts w:ascii="Times New Roman" w:hAnsi="Times New Roman"/>
          <w:sz w:val="24"/>
        </w:rPr>
        <w:t xml:space="preserve"> шт.</w:t>
      </w:r>
      <w:proofErr w:type="gramEnd"/>
      <w:r w:rsidRPr="00B12689">
        <w:rPr>
          <w:rFonts w:ascii="Times New Roman" w:hAnsi="Times New Roman"/>
          <w:sz w:val="24"/>
        </w:rPr>
        <w:t xml:space="preserve"> платежей</w:t>
      </w:r>
      <w:r>
        <w:rPr>
          <w:rFonts w:ascii="Times New Roman" w:hAnsi="Times New Roman"/>
          <w:sz w:val="24"/>
        </w:rPr>
        <w:t xml:space="preserve"> распределенных пропорционально по всем ООК</w:t>
      </w:r>
      <w:r w:rsidRPr="00B12689">
        <w:rPr>
          <w:rFonts w:ascii="Times New Roman" w:hAnsi="Times New Roman"/>
          <w:sz w:val="24"/>
        </w:rPr>
        <w:t>.</w:t>
      </w:r>
    </w:p>
    <w:p w:rsidR="00513122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Необходима возможность подключения ООК к сервису ОФД</w:t>
      </w:r>
      <w:bookmarkStart w:id="0" w:name="_GoBack"/>
      <w:bookmarkEnd w:id="0"/>
      <w:r>
        <w:rPr>
          <w:rFonts w:ascii="Times New Roman" w:hAnsi="Times New Roman"/>
          <w:sz w:val="24"/>
        </w:rPr>
        <w:t>.</w:t>
      </w:r>
    </w:p>
    <w:p w:rsidR="00513122" w:rsidRPr="007F2701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Должна быть предусмотрена замена ООК и ФН в случае выхода их из строя.</w:t>
      </w:r>
    </w:p>
    <w:p w:rsidR="00513122" w:rsidRPr="006A3216" w:rsidRDefault="00513122" w:rsidP="007F2701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513122" w:rsidRPr="006A3216" w:rsidRDefault="00513122" w:rsidP="007F2701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513122" w:rsidRPr="006A3216" w:rsidRDefault="00513122" w:rsidP="007F2701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513122" w:rsidRPr="006A3216" w:rsidRDefault="00513122" w:rsidP="007F2701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513122" w:rsidRPr="007F2701" w:rsidRDefault="00513122" w:rsidP="007F2701">
      <w:pPr>
        <w:pStyle w:val="a3"/>
        <w:spacing w:line="36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УИТ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Т.В.Бирюков</w:t>
      </w:r>
      <w:proofErr w:type="spellEnd"/>
    </w:p>
    <w:sectPr w:rsidR="00513122" w:rsidRPr="007F2701" w:rsidSect="00D95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C6733"/>
    <w:multiLevelType w:val="hybridMultilevel"/>
    <w:tmpl w:val="92E00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7E"/>
    <w:rsid w:val="00026977"/>
    <w:rsid w:val="0030546F"/>
    <w:rsid w:val="00513122"/>
    <w:rsid w:val="005B3D32"/>
    <w:rsid w:val="006A3216"/>
    <w:rsid w:val="007C4E5A"/>
    <w:rsid w:val="007F2701"/>
    <w:rsid w:val="009F1F2C"/>
    <w:rsid w:val="00A052C6"/>
    <w:rsid w:val="00B12689"/>
    <w:rsid w:val="00C329DF"/>
    <w:rsid w:val="00D95E24"/>
    <w:rsid w:val="00F855BA"/>
    <w:rsid w:val="00FE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CAF167-A821-4573-9D73-2DBF4591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E2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4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Самарские Коммунальные Системы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Бирюков Тимур Владимирович</dc:creator>
  <cp:keywords/>
  <dc:description/>
  <cp:lastModifiedBy>Бирюков Тимур Владимирович</cp:lastModifiedBy>
  <cp:revision>2</cp:revision>
  <dcterms:created xsi:type="dcterms:W3CDTF">2022-04-15T12:08:00Z</dcterms:created>
  <dcterms:modified xsi:type="dcterms:W3CDTF">2022-04-15T12:08:00Z</dcterms:modified>
</cp:coreProperties>
</file>